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D21249" w:rsidTr="00B22BB1">
        <w:trPr>
          <w:trHeight w:val="423"/>
        </w:trPr>
        <w:tc>
          <w:tcPr>
            <w:tcW w:w="3085" w:type="dxa"/>
          </w:tcPr>
          <w:p w:rsidR="00D21249" w:rsidRPr="00B50110" w:rsidRDefault="005E0309" w:rsidP="005E0309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B50110"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  <w:t>Employee Name</w:t>
            </w:r>
          </w:p>
        </w:tc>
        <w:tc>
          <w:tcPr>
            <w:tcW w:w="7088" w:type="dxa"/>
          </w:tcPr>
          <w:p w:rsidR="00D21249" w:rsidRPr="00B50110" w:rsidRDefault="005E0309" w:rsidP="005E0309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Cs/>
                <w:i/>
                <w:color w:val="FF0000"/>
                <w:sz w:val="22"/>
                <w:szCs w:val="22"/>
                <w:lang w:eastAsia="ja-JP"/>
              </w:rPr>
            </w:pPr>
            <w:r w:rsidRPr="00B50110">
              <w:rPr>
                <w:rFonts w:cs="Calibri"/>
                <w:sz w:val="22"/>
                <w:szCs w:val="22"/>
                <w:lang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110">
              <w:rPr>
                <w:rFonts w:cs="Calibri"/>
                <w:sz w:val="22"/>
                <w:szCs w:val="22"/>
                <w:lang w:eastAsia="fr-FR"/>
              </w:rPr>
              <w:instrText xml:space="preserve"> FORMTEXT </w:instrText>
            </w:r>
            <w:r w:rsidRPr="00B50110">
              <w:rPr>
                <w:rFonts w:cs="Calibri"/>
                <w:sz w:val="22"/>
                <w:szCs w:val="22"/>
                <w:lang w:eastAsia="fr-FR"/>
              </w:rPr>
            </w:r>
            <w:r w:rsidRPr="00B50110">
              <w:rPr>
                <w:rFonts w:cs="Calibri"/>
                <w:sz w:val="22"/>
                <w:szCs w:val="22"/>
                <w:lang w:eastAsia="fr-FR"/>
              </w:rPr>
              <w:fldChar w:fldCharType="separate"/>
            </w:r>
            <w:r w:rsidRPr="00B50110">
              <w:rPr>
                <w:rFonts w:cs="Calibri"/>
                <w:noProof/>
                <w:sz w:val="22"/>
                <w:szCs w:val="22"/>
                <w:lang w:eastAsia="fr-FR"/>
              </w:rPr>
              <w:t> </w:t>
            </w:r>
            <w:r w:rsidRPr="00B50110">
              <w:rPr>
                <w:rFonts w:cs="Calibri"/>
                <w:noProof/>
                <w:sz w:val="22"/>
                <w:szCs w:val="22"/>
                <w:lang w:eastAsia="fr-FR"/>
              </w:rPr>
              <w:t> </w:t>
            </w:r>
            <w:r w:rsidRPr="00B50110">
              <w:rPr>
                <w:rFonts w:cs="Calibri"/>
                <w:noProof/>
                <w:sz w:val="22"/>
                <w:szCs w:val="22"/>
                <w:lang w:eastAsia="fr-FR"/>
              </w:rPr>
              <w:t> </w:t>
            </w:r>
            <w:r w:rsidRPr="00B50110">
              <w:rPr>
                <w:rFonts w:cs="Calibri"/>
                <w:noProof/>
                <w:sz w:val="22"/>
                <w:szCs w:val="22"/>
                <w:lang w:eastAsia="fr-FR"/>
              </w:rPr>
              <w:t> </w:t>
            </w:r>
            <w:r w:rsidRPr="00B50110">
              <w:rPr>
                <w:rFonts w:cs="Calibri"/>
                <w:noProof/>
                <w:sz w:val="22"/>
                <w:szCs w:val="22"/>
                <w:lang w:eastAsia="fr-FR"/>
              </w:rPr>
              <w:t> </w:t>
            </w:r>
            <w:r w:rsidRPr="00B50110">
              <w:rPr>
                <w:rFonts w:cs="Calibri"/>
                <w:sz w:val="22"/>
                <w:szCs w:val="22"/>
                <w:lang w:eastAsia="fr-FR"/>
              </w:rPr>
              <w:fldChar w:fldCharType="end"/>
            </w:r>
          </w:p>
        </w:tc>
      </w:tr>
      <w:tr w:rsidR="00532864" w:rsidTr="00B22BB1">
        <w:trPr>
          <w:trHeight w:val="415"/>
        </w:trPr>
        <w:tc>
          <w:tcPr>
            <w:tcW w:w="3085" w:type="dxa"/>
          </w:tcPr>
          <w:p w:rsidR="00532864" w:rsidRPr="00B50110" w:rsidRDefault="00532864" w:rsidP="00532864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B50110"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  <w:t>Position title</w:t>
            </w:r>
          </w:p>
        </w:tc>
        <w:tc>
          <w:tcPr>
            <w:tcW w:w="7088" w:type="dxa"/>
          </w:tcPr>
          <w:p w:rsidR="00532864" w:rsidRPr="00B50110" w:rsidRDefault="001D65F2" w:rsidP="001D65F2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B50110">
              <w:rPr>
                <w:rFonts w:cs="Calibri"/>
                <w:b/>
                <w:sz w:val="22"/>
                <w:szCs w:val="22"/>
                <w:lang w:eastAsia="fr-FR"/>
              </w:rPr>
              <w:t>Communication</w:t>
            </w:r>
            <w:r w:rsidR="00B5405A">
              <w:rPr>
                <w:rFonts w:cs="Calibri"/>
                <w:b/>
                <w:sz w:val="22"/>
                <w:szCs w:val="22"/>
                <w:lang w:eastAsia="fr-FR"/>
              </w:rPr>
              <w:t>s Co</w:t>
            </w:r>
            <w:r w:rsidRPr="00B50110">
              <w:rPr>
                <w:rFonts w:cs="Calibri"/>
                <w:b/>
                <w:sz w:val="22"/>
                <w:szCs w:val="22"/>
                <w:lang w:eastAsia="fr-FR"/>
              </w:rPr>
              <w:t>ordinator</w:t>
            </w:r>
          </w:p>
        </w:tc>
      </w:tr>
      <w:tr w:rsidR="005E0309" w:rsidTr="00B22BB1">
        <w:trPr>
          <w:trHeight w:val="406"/>
        </w:trPr>
        <w:tc>
          <w:tcPr>
            <w:tcW w:w="3085" w:type="dxa"/>
          </w:tcPr>
          <w:p w:rsidR="005E0309" w:rsidRPr="00B50110" w:rsidRDefault="005E0309" w:rsidP="005E0309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B50110"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  <w:t>Reports to</w:t>
            </w:r>
          </w:p>
        </w:tc>
        <w:tc>
          <w:tcPr>
            <w:tcW w:w="7088" w:type="dxa"/>
          </w:tcPr>
          <w:p w:rsidR="005E0309" w:rsidRPr="00B50110" w:rsidRDefault="00B5405A" w:rsidP="005E0309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cs="Calibri"/>
                <w:sz w:val="22"/>
                <w:szCs w:val="22"/>
                <w:lang w:eastAsia="fr-FR"/>
              </w:rPr>
              <w:t>Program Manager</w:t>
            </w:r>
          </w:p>
        </w:tc>
      </w:tr>
      <w:tr w:rsidR="00D21249" w:rsidTr="00B22BB1">
        <w:trPr>
          <w:trHeight w:val="393"/>
        </w:trPr>
        <w:tc>
          <w:tcPr>
            <w:tcW w:w="3085" w:type="dxa"/>
          </w:tcPr>
          <w:p w:rsidR="00D21249" w:rsidRPr="00B50110" w:rsidRDefault="005E0309" w:rsidP="005E0309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B50110"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  <w:t>Key Objective</w:t>
            </w:r>
          </w:p>
        </w:tc>
        <w:tc>
          <w:tcPr>
            <w:tcW w:w="7088" w:type="dxa"/>
          </w:tcPr>
          <w:p w:rsidR="00A7442E" w:rsidRPr="00B50110" w:rsidRDefault="001D65F2" w:rsidP="00B5405A">
            <w:pPr>
              <w:autoSpaceDE w:val="0"/>
              <w:autoSpaceDN w:val="0"/>
              <w:adjustRightInd w:val="0"/>
              <w:jc w:val="both"/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B50110"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  <w:t xml:space="preserve">Establish and develop the communication framework within MDBA. </w:t>
            </w:r>
          </w:p>
        </w:tc>
      </w:tr>
      <w:tr w:rsidR="005E0309" w:rsidTr="00B22BB1">
        <w:trPr>
          <w:trHeight w:val="521"/>
        </w:trPr>
        <w:tc>
          <w:tcPr>
            <w:tcW w:w="3085" w:type="dxa"/>
          </w:tcPr>
          <w:p w:rsidR="0048450E" w:rsidRPr="001D65F2" w:rsidRDefault="005E0309" w:rsidP="00171558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bCs/>
                <w:i/>
                <w:color w:val="231F20"/>
                <w:sz w:val="22"/>
                <w:szCs w:val="22"/>
                <w:lang w:eastAsia="ja-JP"/>
              </w:rPr>
            </w:pPr>
            <w:r w:rsidRPr="001D65F2"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  <w:t>Key Results Area</w:t>
            </w:r>
            <w:r w:rsidR="00312F86" w:rsidRPr="001D65F2">
              <w:rPr>
                <w:rFonts w:eastAsia="MS Mincho" w:cs="Calibri"/>
                <w:b/>
                <w:bCs/>
                <w:color w:val="231F20"/>
                <w:sz w:val="22"/>
                <w:szCs w:val="22"/>
                <w:lang w:eastAsia="ja-JP"/>
              </w:rPr>
              <w:t xml:space="preserve"> / Key Performance Indicators</w:t>
            </w:r>
          </w:p>
        </w:tc>
        <w:tc>
          <w:tcPr>
            <w:tcW w:w="7088" w:type="dxa"/>
          </w:tcPr>
          <w:p w:rsidR="009A25A6" w:rsidRPr="00862946" w:rsidRDefault="00862946" w:rsidP="00862946">
            <w:pPr>
              <w:pStyle w:val="Body"/>
              <w:rPr>
                <w:rFonts w:eastAsia="MS Mincho"/>
                <w:b/>
              </w:rPr>
            </w:pPr>
            <w:r w:rsidRPr="00862946">
              <w:rPr>
                <w:rFonts w:eastAsia="MS Mincho"/>
                <w:b/>
              </w:rPr>
              <w:t>Responsibilities</w:t>
            </w:r>
          </w:p>
        </w:tc>
      </w:tr>
      <w:tr w:rsidR="009A25A6" w:rsidRPr="00171558" w:rsidTr="00B22BB1">
        <w:trPr>
          <w:trHeight w:val="569"/>
        </w:trPr>
        <w:tc>
          <w:tcPr>
            <w:tcW w:w="3085" w:type="dxa"/>
          </w:tcPr>
          <w:p w:rsidR="004D5DA8" w:rsidRDefault="005B178B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>Database established and maintained</w:t>
            </w:r>
          </w:p>
          <w:p w:rsidR="000A5A5C" w:rsidRDefault="000A5A5C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</w:p>
          <w:p w:rsidR="00107E0F" w:rsidRDefault="00107E0F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 xml:space="preserve">Members and the community are up to date with key activities </w:t>
            </w:r>
          </w:p>
          <w:p w:rsidR="00107E0F" w:rsidRDefault="00107E0F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</w:p>
          <w:p w:rsidR="004D5DA8" w:rsidRDefault="00107E0F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>W</w:t>
            </w:r>
            <w:r w:rsidRPr="004D5DA8"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>ebsite</w:t>
            </w:r>
            <w:r w:rsidR="004D5DA8" w:rsidRPr="004D5DA8"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 xml:space="preserve"> </w:t>
            </w:r>
            <w:r w:rsidR="000A5A5C"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 xml:space="preserve">is easily navigated and only current content published </w:t>
            </w:r>
          </w:p>
          <w:p w:rsidR="004D5DA8" w:rsidRDefault="004D5DA8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</w:p>
          <w:p w:rsidR="00171558" w:rsidRDefault="00171558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>Increase on hits to the web site</w:t>
            </w:r>
          </w:p>
          <w:p w:rsidR="004D5DA8" w:rsidRDefault="004D5DA8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</w:p>
          <w:p w:rsidR="004D5DA8" w:rsidRDefault="000A5A5C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>Increased presence on social media</w:t>
            </w:r>
          </w:p>
          <w:p w:rsidR="004D5DA8" w:rsidRDefault="004D5DA8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</w:p>
          <w:p w:rsidR="004D5DA8" w:rsidRDefault="004D5DA8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>Decrease in complaints escalated to COM</w:t>
            </w:r>
          </w:p>
          <w:p w:rsidR="00B5405A" w:rsidRDefault="00B5405A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</w:p>
          <w:p w:rsidR="00B5405A" w:rsidRPr="00B5405A" w:rsidRDefault="00B5405A" w:rsidP="00B5405A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 w:rsidRPr="00B5405A"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  <w:t>Ensure all actions and tasks are considerate of the financial implications to the club</w:t>
            </w:r>
          </w:p>
          <w:p w:rsidR="00B5405A" w:rsidRPr="00171558" w:rsidRDefault="00B5405A" w:rsidP="004D5DA8">
            <w:pPr>
              <w:autoSpaceDE w:val="0"/>
              <w:autoSpaceDN w:val="0"/>
              <w:adjustRightInd w:val="0"/>
              <w:jc w:val="left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</w:p>
        </w:tc>
        <w:tc>
          <w:tcPr>
            <w:tcW w:w="7088" w:type="dxa"/>
          </w:tcPr>
          <w:p w:rsidR="00FB5955" w:rsidRPr="00107E0F" w:rsidRDefault="00107E0F" w:rsidP="00B5405A">
            <w:pPr>
              <w:pStyle w:val="ListParagraph"/>
              <w:framePr w:hSpace="0" w:wrap="auto" w:vAnchor="margin" w:hAnchor="text" w:xAlign="left" w:yAlign="inline"/>
            </w:pPr>
            <w:r>
              <w:t>P</w:t>
            </w:r>
            <w:r w:rsidR="00FB5955" w:rsidRPr="00107E0F">
              <w:t>rovide overall direction and management of communication</w:t>
            </w:r>
            <w:r w:rsidR="005B178B" w:rsidRPr="00107E0F">
              <w:t xml:space="preserve"> and marketing activities</w:t>
            </w:r>
          </w:p>
          <w:p w:rsidR="00691E7D" w:rsidRPr="00171558" w:rsidRDefault="00691E7D" w:rsidP="00B5405A">
            <w:pPr>
              <w:pStyle w:val="ListParagraph"/>
              <w:framePr w:hSpace="0" w:wrap="auto" w:vAnchor="margin" w:hAnchor="text" w:xAlign="left" w:yAlign="inline"/>
            </w:pPr>
            <w:r w:rsidRPr="00171558">
              <w:t>Identify channels of publicity to support in raising the profile of the club</w:t>
            </w:r>
          </w:p>
          <w:p w:rsidR="00447C6D" w:rsidRPr="00171558" w:rsidRDefault="00691E7D" w:rsidP="00B5405A">
            <w:pPr>
              <w:pStyle w:val="ListParagraph"/>
              <w:framePr w:hSpace="0" w:wrap="auto" w:vAnchor="margin" w:hAnchor="text" w:xAlign="left" w:yAlign="inline"/>
            </w:pPr>
            <w:r w:rsidRPr="00171558">
              <w:t xml:space="preserve">Ongoing maintenance and development of the fox sports pulse </w:t>
            </w:r>
            <w:r w:rsidR="00447C6D" w:rsidRPr="00171558">
              <w:t>website</w:t>
            </w:r>
            <w:r w:rsidR="005F0114" w:rsidRPr="00171558">
              <w:t xml:space="preserve"> and social media</w:t>
            </w:r>
          </w:p>
          <w:p w:rsidR="00447C6D" w:rsidRPr="00171558" w:rsidRDefault="001E02EB" w:rsidP="00B5405A">
            <w:pPr>
              <w:pStyle w:val="ListParagraph"/>
              <w:framePr w:hSpace="0" w:wrap="auto" w:vAnchor="margin" w:hAnchor="text" w:xAlign="left" w:yAlign="inline"/>
            </w:pPr>
            <w:r>
              <w:t>D</w:t>
            </w:r>
            <w:r w:rsidR="00447C6D" w:rsidRPr="00171558">
              <w:t>evelop promotional materials</w:t>
            </w:r>
            <w:r w:rsidR="00691E7D" w:rsidRPr="00171558">
              <w:t>, newsletters</w:t>
            </w:r>
            <w:r w:rsidR="005F0114" w:rsidRPr="00171558">
              <w:t xml:space="preserve"> and </w:t>
            </w:r>
            <w:r w:rsidR="00691E7D" w:rsidRPr="00171558">
              <w:t xml:space="preserve"> advertisements </w:t>
            </w:r>
            <w:r w:rsidR="005F0114" w:rsidRPr="00171558">
              <w:t xml:space="preserve"> </w:t>
            </w:r>
            <w:r w:rsidR="00171558" w:rsidRPr="00171558">
              <w:t>ensuring timely updates</w:t>
            </w:r>
            <w:r w:rsidR="00691E7D" w:rsidRPr="00171558">
              <w:t xml:space="preserve"> </w:t>
            </w:r>
            <w:r w:rsidR="00447C6D" w:rsidRPr="00171558">
              <w:t xml:space="preserve"> </w:t>
            </w:r>
          </w:p>
          <w:p w:rsidR="000A5A5C" w:rsidRDefault="005B178B" w:rsidP="00575CA8">
            <w:pPr>
              <w:pStyle w:val="ListParagraph"/>
              <w:framePr w:hSpace="0" w:wrap="auto" w:vAnchor="margin" w:hAnchor="text" w:xAlign="left" w:yAlign="inline"/>
            </w:pPr>
            <w:r>
              <w:t>Manage photography for print and electronic communications</w:t>
            </w:r>
          </w:p>
          <w:p w:rsidR="004D5DA8" w:rsidRDefault="007A2DB4" w:rsidP="00B5405A">
            <w:pPr>
              <w:pStyle w:val="ListParagraph"/>
              <w:framePr w:hSpace="0" w:wrap="auto" w:vAnchor="margin" w:hAnchor="text" w:xAlign="left" w:yAlign="inline"/>
            </w:pPr>
            <w:r>
              <w:t xml:space="preserve">Source media opportunities </w:t>
            </w:r>
            <w:r w:rsidR="00107E0F">
              <w:t xml:space="preserve">for MDBA events and activities </w:t>
            </w:r>
            <w:r>
              <w:t xml:space="preserve"> </w:t>
            </w:r>
          </w:p>
          <w:p w:rsidR="00B5405A" w:rsidRDefault="00B5405A" w:rsidP="00B5405A">
            <w:pPr>
              <w:pStyle w:val="ListParagraph"/>
              <w:framePr w:hSpace="0" w:wrap="auto" w:vAnchor="margin" w:hAnchor="text" w:xAlign="left" w:yAlign="inline"/>
            </w:pPr>
            <w:r>
              <w:t>Developing and managing content across the MDBA website (Wordpress platform) and Facebook page - Includes copywriting, curating imagery and publishing.</w:t>
            </w:r>
          </w:p>
          <w:p w:rsidR="00B5405A" w:rsidRDefault="00B5405A" w:rsidP="00B5405A">
            <w:pPr>
              <w:pStyle w:val="ListParagraph"/>
              <w:framePr w:hSpace="0" w:wrap="auto" w:vAnchor="margin" w:hAnchor="text" w:xAlign="left" w:yAlign="inline"/>
            </w:pPr>
            <w:r>
              <w:t>Creating and implementing bulk email campaigns (via Mailchimp) to communicate with various groups within the database  - Includes copywriting, curating imagery,</w:t>
            </w:r>
            <w:r>
              <w:t xml:space="preserve"> creating templates and sending</w:t>
            </w:r>
          </w:p>
          <w:p w:rsidR="00B5405A" w:rsidRDefault="00B5405A" w:rsidP="00B5405A">
            <w:pPr>
              <w:pStyle w:val="ListParagraph"/>
              <w:framePr w:hSpace="0" w:wrap="auto" w:vAnchor="margin" w:hAnchor="text" w:xAlign="left" w:yAlign="inline"/>
            </w:pPr>
            <w:r>
              <w:t>Management of the database - Housed in Sporting Pulse as well as Mailchimp; the successful applicant will be required to implement a solution to aggregate the two databases and ensure opt-outs are tagged in each database. Databases also need to be segmented, cleansed and deduplicated to improve future communications</w:t>
            </w:r>
          </w:p>
          <w:p w:rsidR="00B5405A" w:rsidRDefault="00B5405A" w:rsidP="00B5405A">
            <w:pPr>
              <w:pStyle w:val="ListParagraph"/>
              <w:framePr w:hSpace="0" w:wrap="auto" w:vAnchor="margin" w:hAnchor="text" w:xAlign="left" w:yAlign="inline"/>
            </w:pPr>
            <w:r>
              <w:t>Proactive initiative - developing appropriate communications in order to keep players, parents, coaches, team managers and refs informed in a diligent manner</w:t>
            </w:r>
          </w:p>
          <w:p w:rsidR="00B5405A" w:rsidRDefault="00B5405A" w:rsidP="00B5405A">
            <w:pPr>
              <w:pStyle w:val="ListParagraph"/>
              <w:framePr w:hSpace="0" w:wrap="auto" w:vAnchor="margin" w:hAnchor="text" w:xAlign="left" w:yAlign="inline"/>
            </w:pPr>
            <w:r>
              <w:t>Manage sponsorship on behalf of the organisation including sourcing new sponsors and managing renewals</w:t>
            </w:r>
          </w:p>
          <w:p w:rsidR="00B5405A" w:rsidRDefault="00B5405A" w:rsidP="00B5405A">
            <w:pPr>
              <w:pStyle w:val="ListParagraph"/>
              <w:framePr w:hSpace="0" w:wrap="auto" w:vAnchor="margin" w:hAnchor="text" w:xAlign="left" w:yAlign="inline"/>
            </w:pPr>
            <w:r>
              <w:t xml:space="preserve">Provide high level administrative support to the Program Manager </w:t>
            </w:r>
          </w:p>
          <w:p w:rsidR="00B5405A" w:rsidRDefault="00B5405A" w:rsidP="00B5405A">
            <w:pPr>
              <w:pStyle w:val="ListParagraph"/>
              <w:framePr w:hSpace="0" w:wrap="auto" w:vAnchor="margin" w:hAnchor="text" w:xAlign="left" w:yAlign="inline"/>
            </w:pPr>
            <w:r>
              <w:t>Assistance with organising social events and functions</w:t>
            </w:r>
          </w:p>
          <w:p w:rsidR="00B5405A" w:rsidRPr="00B5405A" w:rsidRDefault="00B5405A" w:rsidP="00B540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0FB5" w:rsidRPr="00171558" w:rsidRDefault="00BB0FB5" w:rsidP="00BB0FB5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F4" w:rsidRPr="00171558" w:rsidTr="00B22BB1">
        <w:trPr>
          <w:trHeight w:val="569"/>
        </w:trPr>
        <w:tc>
          <w:tcPr>
            <w:tcW w:w="3085" w:type="dxa"/>
          </w:tcPr>
          <w:p w:rsidR="00EF57F4" w:rsidRPr="00171558" w:rsidRDefault="004D5DA8" w:rsidP="00691E7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231F20"/>
                <w:sz w:val="22"/>
                <w:szCs w:val="22"/>
                <w:lang w:eastAsia="ja-JP"/>
              </w:rPr>
              <w:t>Occupational Health and Safety</w:t>
            </w:r>
          </w:p>
          <w:p w:rsidR="00EF57F4" w:rsidRPr="00171558" w:rsidRDefault="00EF57F4" w:rsidP="00691E7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i/>
                <w:color w:val="231F20"/>
                <w:sz w:val="22"/>
                <w:szCs w:val="22"/>
                <w:lang w:eastAsia="ja-JP"/>
              </w:rPr>
            </w:pPr>
          </w:p>
        </w:tc>
        <w:tc>
          <w:tcPr>
            <w:tcW w:w="7088" w:type="dxa"/>
          </w:tcPr>
          <w:p w:rsidR="000F3146" w:rsidRPr="00171558" w:rsidRDefault="000F3146" w:rsidP="00171558">
            <w:pPr>
              <w:pStyle w:val="ListParagraph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1558">
              <w:rPr>
                <w:rFonts w:asciiTheme="minorHAnsi" w:hAnsiTheme="minorHAnsi" w:cstheme="minorHAnsi"/>
                <w:sz w:val="22"/>
                <w:szCs w:val="22"/>
              </w:rPr>
              <w:t>Recognise the duty of care to ensure that a safe workplace and safe system of work is maintained at all times</w:t>
            </w:r>
          </w:p>
          <w:p w:rsidR="00A7442E" w:rsidRPr="00171558" w:rsidRDefault="000F3146" w:rsidP="00171558">
            <w:pPr>
              <w:pStyle w:val="ListParagraph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71558">
              <w:rPr>
                <w:rFonts w:asciiTheme="minorHAnsi" w:hAnsiTheme="minorHAnsi" w:cstheme="minorHAnsi"/>
                <w:sz w:val="22"/>
                <w:szCs w:val="22"/>
              </w:rPr>
              <w:t xml:space="preserve">Adhere to all regulatory </w:t>
            </w:r>
            <w:r w:rsidR="00447C6D" w:rsidRPr="00171558">
              <w:rPr>
                <w:rFonts w:asciiTheme="minorHAnsi" w:hAnsiTheme="minorHAnsi" w:cstheme="minorHAnsi"/>
                <w:sz w:val="22"/>
                <w:szCs w:val="22"/>
              </w:rPr>
              <w:t>OHS</w:t>
            </w:r>
            <w:r w:rsidRPr="00171558">
              <w:rPr>
                <w:rFonts w:asciiTheme="minorHAnsi" w:hAnsiTheme="minorHAnsi" w:cstheme="minorHAnsi"/>
                <w:sz w:val="22"/>
                <w:szCs w:val="22"/>
              </w:rPr>
              <w:t xml:space="preserve"> policies and procedures</w:t>
            </w:r>
          </w:p>
        </w:tc>
      </w:tr>
      <w:tr w:rsidR="005E0309" w:rsidRPr="00171558" w:rsidTr="00B22BB1">
        <w:trPr>
          <w:trHeight w:val="551"/>
        </w:trPr>
        <w:tc>
          <w:tcPr>
            <w:tcW w:w="3085" w:type="dxa"/>
          </w:tcPr>
          <w:p w:rsidR="005E0309" w:rsidRPr="00171558" w:rsidRDefault="00312F86" w:rsidP="00691E7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171558">
              <w:rPr>
                <w:rFonts w:asciiTheme="minorHAnsi" w:eastAsia="MS Mincho" w:hAnsiTheme="minorHAnsi" w:cstheme="minorHAnsi"/>
                <w:b/>
                <w:bCs/>
                <w:color w:val="231F20"/>
                <w:sz w:val="22"/>
                <w:szCs w:val="22"/>
                <w:lang w:eastAsia="ja-JP"/>
              </w:rPr>
              <w:lastRenderedPageBreak/>
              <w:t>Critical Competencies</w:t>
            </w:r>
          </w:p>
        </w:tc>
        <w:tc>
          <w:tcPr>
            <w:tcW w:w="7088" w:type="dxa"/>
          </w:tcPr>
          <w:p w:rsidR="00563D56" w:rsidRPr="00171558" w:rsidRDefault="001E02EB" w:rsidP="0015018B">
            <w:pPr>
              <w:pStyle w:val="ListParagraph"/>
              <w:framePr w:hSpace="0" w:wrap="auto" w:vAnchor="margin" w:hAnchor="text" w:xAlign="left" w:yAlign="inlin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s</w:t>
            </w:r>
            <w:r w:rsidR="00B50110" w:rsidRPr="00B50110">
              <w:rPr>
                <w:sz w:val="22"/>
                <w:szCs w:val="22"/>
              </w:rPr>
              <w:t xml:space="preserve">trong written </w:t>
            </w:r>
            <w:r w:rsidR="0015018B">
              <w:rPr>
                <w:sz w:val="22"/>
                <w:szCs w:val="22"/>
              </w:rPr>
              <w:t>and verbal communication skills and experience in a similar role.  Attention to detail focused with an ability to meet deadlines. An innovative and</w:t>
            </w:r>
            <w:r w:rsidR="00B50110" w:rsidRPr="00B50110">
              <w:rPr>
                <w:sz w:val="22"/>
                <w:szCs w:val="22"/>
              </w:rPr>
              <w:t xml:space="preserve"> proactive</w:t>
            </w:r>
            <w:r w:rsidR="0015018B">
              <w:rPr>
                <w:sz w:val="22"/>
                <w:szCs w:val="22"/>
              </w:rPr>
              <w:t xml:space="preserve"> individual</w:t>
            </w:r>
            <w:r w:rsidR="00B50110" w:rsidRPr="00B50110">
              <w:rPr>
                <w:sz w:val="22"/>
                <w:szCs w:val="22"/>
              </w:rPr>
              <w:t>.</w:t>
            </w:r>
            <w:r w:rsidR="0015018B">
              <w:rPr>
                <w:sz w:val="22"/>
                <w:szCs w:val="22"/>
              </w:rPr>
              <w:t xml:space="preserve"> Must have recent e</w:t>
            </w:r>
            <w:r>
              <w:rPr>
                <w:sz w:val="22"/>
                <w:szCs w:val="22"/>
              </w:rPr>
              <w:t>xperience in website</w:t>
            </w:r>
            <w:r w:rsidR="0015018B">
              <w:rPr>
                <w:sz w:val="22"/>
                <w:szCs w:val="22"/>
              </w:rPr>
              <w:t xml:space="preserve"> editing, structure and</w:t>
            </w:r>
            <w:r>
              <w:rPr>
                <w:sz w:val="22"/>
                <w:szCs w:val="22"/>
              </w:rPr>
              <w:t xml:space="preserve"> publishing </w:t>
            </w:r>
            <w:r w:rsidR="0015018B">
              <w:rPr>
                <w:sz w:val="22"/>
                <w:szCs w:val="22"/>
              </w:rPr>
              <w:t>preferably using Word Press. Relevant experience</w:t>
            </w:r>
            <w:r>
              <w:rPr>
                <w:sz w:val="22"/>
                <w:szCs w:val="22"/>
              </w:rPr>
              <w:t xml:space="preserve"> producing promotional material. </w:t>
            </w:r>
            <w:r w:rsidR="0015018B">
              <w:rPr>
                <w:sz w:val="22"/>
                <w:szCs w:val="22"/>
              </w:rPr>
              <w:t xml:space="preserve">Friendly and vibrant personality. </w:t>
            </w:r>
          </w:p>
        </w:tc>
      </w:tr>
      <w:tr w:rsidR="005E0309" w:rsidRPr="00171558" w:rsidTr="00B22BB1">
        <w:trPr>
          <w:trHeight w:val="545"/>
        </w:trPr>
        <w:tc>
          <w:tcPr>
            <w:tcW w:w="3085" w:type="dxa"/>
          </w:tcPr>
          <w:p w:rsidR="005E0309" w:rsidRPr="00171558" w:rsidRDefault="005E0309" w:rsidP="00691E7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bCs/>
                <w:color w:val="231F20"/>
                <w:sz w:val="22"/>
                <w:szCs w:val="22"/>
                <w:lang w:eastAsia="ja-JP"/>
              </w:rPr>
            </w:pPr>
            <w:r w:rsidRPr="00171558">
              <w:rPr>
                <w:rFonts w:asciiTheme="minorHAnsi" w:eastAsia="MS Mincho" w:hAnsiTheme="minorHAnsi" w:cstheme="minorHAnsi"/>
                <w:b/>
                <w:bCs/>
                <w:color w:val="231F20"/>
                <w:sz w:val="22"/>
                <w:szCs w:val="22"/>
                <w:lang w:eastAsia="ja-JP"/>
              </w:rPr>
              <w:t>Authority Levels</w:t>
            </w:r>
          </w:p>
        </w:tc>
        <w:tc>
          <w:tcPr>
            <w:tcW w:w="7088" w:type="dxa"/>
          </w:tcPr>
          <w:p w:rsidR="00A7442E" w:rsidRPr="00171558" w:rsidRDefault="00D0320F" w:rsidP="00B50110">
            <w:pPr>
              <w:pStyle w:val="ListParagraph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558">
              <w:rPr>
                <w:rFonts w:asciiTheme="minorHAnsi" w:hAnsiTheme="minorHAnsi" w:cstheme="minorHAnsi"/>
                <w:sz w:val="22"/>
                <w:szCs w:val="22"/>
              </w:rPr>
              <w:t>The incumbent has the authority to take any reasonable actio</w:t>
            </w:r>
            <w:bookmarkStart w:id="0" w:name="_GoBack"/>
            <w:bookmarkEnd w:id="0"/>
            <w:r w:rsidRPr="00171558">
              <w:rPr>
                <w:rFonts w:asciiTheme="minorHAnsi" w:hAnsiTheme="minorHAnsi" w:cstheme="minorHAnsi"/>
                <w:sz w:val="22"/>
                <w:szCs w:val="22"/>
              </w:rPr>
              <w:t>ns which are consistent with the responsibilities of the position and subject to any limitations set by the CO</w:t>
            </w:r>
            <w:r w:rsidR="00B5011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7155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B50110">
              <w:rPr>
                <w:rFonts w:asciiTheme="minorHAnsi" w:hAnsiTheme="minorHAnsi" w:cstheme="minorHAnsi"/>
                <w:sz w:val="22"/>
                <w:szCs w:val="22"/>
              </w:rPr>
              <w:t>MDBA</w:t>
            </w:r>
            <w:r w:rsidRPr="00171558">
              <w:rPr>
                <w:rFonts w:asciiTheme="minorHAnsi" w:hAnsiTheme="minorHAnsi" w:cstheme="minorHAnsi"/>
                <w:sz w:val="22"/>
                <w:szCs w:val="22"/>
              </w:rPr>
              <w:t xml:space="preserve"> Policies or Procedures</w:t>
            </w:r>
          </w:p>
        </w:tc>
      </w:tr>
      <w:tr w:rsidR="00D11996" w:rsidRPr="00171558" w:rsidTr="00B22BB1">
        <w:trPr>
          <w:trHeight w:val="870"/>
        </w:trPr>
        <w:tc>
          <w:tcPr>
            <w:tcW w:w="10173" w:type="dxa"/>
            <w:gridSpan w:val="2"/>
          </w:tcPr>
          <w:p w:rsidR="00D11996" w:rsidRDefault="00D11996" w:rsidP="00B5011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color w:val="231F20"/>
                <w:sz w:val="22"/>
                <w:szCs w:val="22"/>
                <w:lang w:eastAsia="ja-JP"/>
              </w:rPr>
            </w:pPr>
            <w:r w:rsidRPr="00171558">
              <w:rPr>
                <w:rFonts w:asciiTheme="minorHAnsi" w:eastAsia="MS Mincho" w:hAnsiTheme="minorHAnsi" w:cstheme="minorHAnsi"/>
                <w:color w:val="231F20"/>
                <w:sz w:val="22"/>
                <w:szCs w:val="22"/>
                <w:lang w:eastAsia="ja-JP"/>
              </w:rPr>
              <w:t>The parties agree that the above is simply a summary of duties and responsibilities and is not intended as a full list of duties. You are required to undertake other tasks from time to time as required by the C</w:t>
            </w:r>
            <w:r w:rsidR="00B50110">
              <w:rPr>
                <w:rFonts w:asciiTheme="minorHAnsi" w:eastAsia="MS Mincho" w:hAnsiTheme="minorHAnsi" w:cstheme="minorHAnsi"/>
                <w:color w:val="231F20"/>
                <w:sz w:val="22"/>
                <w:szCs w:val="22"/>
                <w:lang w:eastAsia="ja-JP"/>
              </w:rPr>
              <w:t>lub</w:t>
            </w:r>
            <w:r w:rsidRPr="00171558">
              <w:rPr>
                <w:rFonts w:asciiTheme="minorHAnsi" w:eastAsia="MS Mincho" w:hAnsiTheme="minorHAnsi" w:cstheme="minorHAnsi"/>
                <w:color w:val="231F20"/>
                <w:sz w:val="22"/>
                <w:szCs w:val="22"/>
                <w:lang w:eastAsia="ja-JP"/>
              </w:rPr>
              <w:t xml:space="preserve"> and within your capabilities.</w:t>
            </w:r>
          </w:p>
          <w:p w:rsidR="0015018B" w:rsidRPr="00171558" w:rsidRDefault="0015018B" w:rsidP="00B501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231F20"/>
                <w:sz w:val="22"/>
                <w:szCs w:val="22"/>
                <w:lang w:eastAsia="ja-JP"/>
              </w:rPr>
              <w:t xml:space="preserve">This is a permanent part-time position equivalent to 4 days per week. </w:t>
            </w:r>
          </w:p>
        </w:tc>
      </w:tr>
      <w:tr w:rsidR="005E0309" w:rsidRPr="00171558" w:rsidTr="00B22BB1">
        <w:trPr>
          <w:trHeight w:val="924"/>
        </w:trPr>
        <w:tc>
          <w:tcPr>
            <w:tcW w:w="10173" w:type="dxa"/>
            <w:gridSpan w:val="2"/>
          </w:tcPr>
          <w:p w:rsidR="005E0309" w:rsidRPr="00171558" w:rsidRDefault="00B50110" w:rsidP="00691E7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A</w:t>
            </w:r>
            <w:r w:rsidR="005E0309" w:rsidRPr="00171558"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cknowledgement for receipt of Position Description:</w:t>
            </w:r>
          </w:p>
          <w:p w:rsidR="005E0309" w:rsidRDefault="005E0309" w:rsidP="00B5011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1715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I have received a copy of the </w:t>
            </w:r>
            <w:r w:rsidR="00B5011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Position</w:t>
            </w:r>
            <w:r w:rsidRPr="001715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Description and understand its content. </w:t>
            </w:r>
            <w:r w:rsidR="00AE3A5D" w:rsidRPr="001715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I agree to fulfil the role to the best of my ability and thereby endeavour to ensure the c</w:t>
            </w:r>
            <w:r w:rsidR="00B50110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lub</w:t>
            </w:r>
            <w:r w:rsidR="00AE3A5D" w:rsidRPr="001715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KRA’s and my own KPI’s are met.</w:t>
            </w:r>
          </w:p>
          <w:p w:rsidR="00B50110" w:rsidRDefault="00B50110" w:rsidP="00B5011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  <w:p w:rsidR="00B50110" w:rsidRPr="00171558" w:rsidRDefault="00B50110" w:rsidP="00B50110">
            <w:pPr>
              <w:jc w:val="both"/>
              <w:rPr>
                <w:rFonts w:asciiTheme="minorHAnsi" w:eastAsia="MS Mincho" w:hAnsiTheme="minorHAnsi" w:cstheme="minorHAnsi"/>
                <w:bCs/>
                <w:color w:val="231F2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Employees Signature:                                                                                  Date:</w:t>
            </w:r>
          </w:p>
        </w:tc>
      </w:tr>
    </w:tbl>
    <w:p w:rsidR="00D21249" w:rsidRPr="00171558" w:rsidRDefault="00D21249" w:rsidP="00B50110">
      <w:pPr>
        <w:autoSpaceDE w:val="0"/>
        <w:autoSpaceDN w:val="0"/>
        <w:adjustRightInd w:val="0"/>
        <w:jc w:val="left"/>
        <w:rPr>
          <w:rFonts w:asciiTheme="minorHAnsi" w:eastAsia="MS Mincho" w:hAnsiTheme="minorHAnsi" w:cstheme="minorHAnsi"/>
          <w:b/>
          <w:bCs/>
          <w:color w:val="231F20"/>
          <w:sz w:val="22"/>
          <w:szCs w:val="22"/>
          <w:lang w:eastAsia="ja-JP"/>
        </w:rPr>
      </w:pPr>
    </w:p>
    <w:sectPr w:rsidR="00D21249" w:rsidRPr="00171558" w:rsidSect="00AC5665">
      <w:headerReference w:type="default" r:id="rId12"/>
      <w:footerReference w:type="default" r:id="rId13"/>
      <w:pgSz w:w="11907" w:h="16840" w:code="9"/>
      <w:pgMar w:top="1135" w:right="1440" w:bottom="1440" w:left="1440" w:header="567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DD" w:rsidRDefault="001136DD" w:rsidP="00620651">
      <w:r>
        <w:separator/>
      </w:r>
    </w:p>
  </w:endnote>
  <w:endnote w:type="continuationSeparator" w:id="0">
    <w:p w:rsidR="001136DD" w:rsidRDefault="001136DD" w:rsidP="006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52" w:type="pct"/>
      <w:tblInd w:w="-459" w:type="dxa"/>
      <w:tblLook w:val="01E0" w:firstRow="1" w:lastRow="1" w:firstColumn="1" w:lastColumn="1" w:noHBand="0" w:noVBand="0"/>
    </w:tblPr>
    <w:tblGrid>
      <w:gridCol w:w="90"/>
      <w:gridCol w:w="8043"/>
      <w:gridCol w:w="1698"/>
      <w:gridCol w:w="1456"/>
    </w:tblGrid>
    <w:tr w:rsidR="00563D56" w:rsidRPr="00AC5665" w:rsidTr="00AC5665">
      <w:tc>
        <w:tcPr>
          <w:tcW w:w="4355" w:type="pct"/>
          <w:gridSpan w:val="3"/>
        </w:tcPr>
        <w:p w:rsidR="00563D56" w:rsidRPr="00AC5665" w:rsidRDefault="00563D56" w:rsidP="00AC5665">
          <w:pPr>
            <w:pStyle w:val="Header"/>
            <w:ind w:left="-567"/>
            <w:rPr>
              <w:sz w:val="6"/>
            </w:rPr>
          </w:pPr>
        </w:p>
      </w:tc>
      <w:tc>
        <w:tcPr>
          <w:tcW w:w="645" w:type="pct"/>
        </w:tcPr>
        <w:p w:rsidR="00563D56" w:rsidRPr="00AC5665" w:rsidRDefault="00563D56" w:rsidP="00AD28AC">
          <w:pPr>
            <w:pStyle w:val="TableBody"/>
            <w:jc w:val="right"/>
            <w:rPr>
              <w:sz w:val="6"/>
              <w:szCs w:val="12"/>
            </w:rPr>
          </w:pPr>
        </w:p>
      </w:tc>
    </w:tr>
    <w:tr w:rsidR="00563D56" w:rsidRPr="00AC5665" w:rsidTr="00AC5665">
      <w:tblPrEx>
        <w:tblLook w:val="04A0" w:firstRow="1" w:lastRow="0" w:firstColumn="1" w:lastColumn="0" w:noHBand="0" w:noVBand="1"/>
      </w:tblPrEx>
      <w:trPr>
        <w:gridBefore w:val="1"/>
        <w:wBefore w:w="40" w:type="pct"/>
      </w:trPr>
      <w:tc>
        <w:tcPr>
          <w:tcW w:w="3563" w:type="pct"/>
          <w:shd w:val="clear" w:color="auto" w:fill="auto"/>
        </w:tcPr>
        <w:p w:rsidR="00563D56" w:rsidRPr="00AC5665" w:rsidRDefault="00563D56" w:rsidP="00B50110">
          <w:pPr>
            <w:pStyle w:val="Header"/>
            <w:rPr>
              <w:sz w:val="16"/>
              <w:szCs w:val="22"/>
            </w:rPr>
          </w:pPr>
          <w:r w:rsidRPr="00AC5665">
            <w:rPr>
              <w:sz w:val="16"/>
              <w:szCs w:val="22"/>
            </w:rPr>
            <w:t>Position Description</w:t>
          </w:r>
          <w:r w:rsidR="00B50110">
            <w:rPr>
              <w:sz w:val="16"/>
              <w:szCs w:val="22"/>
            </w:rPr>
            <w:t xml:space="preserve"> – Communications Co-ordiator</w:t>
          </w:r>
          <w:r w:rsidRPr="00AC5665">
            <w:rPr>
              <w:sz w:val="16"/>
              <w:szCs w:val="22"/>
            </w:rPr>
            <w:t xml:space="preserve"> </w:t>
          </w:r>
        </w:p>
      </w:tc>
      <w:tc>
        <w:tcPr>
          <w:tcW w:w="1397" w:type="pct"/>
          <w:gridSpan w:val="2"/>
          <w:shd w:val="clear" w:color="auto" w:fill="auto"/>
        </w:tcPr>
        <w:p w:rsidR="00563D56" w:rsidRPr="00AC5665" w:rsidRDefault="00563D56" w:rsidP="00AD28AC">
          <w:pPr>
            <w:pStyle w:val="Header"/>
            <w:ind w:right="-232"/>
          </w:pPr>
          <w:r w:rsidRPr="00AC5665">
            <w:t xml:space="preserve">Page </w:t>
          </w:r>
          <w:r w:rsidRPr="00AC5665">
            <w:fldChar w:fldCharType="begin"/>
          </w:r>
          <w:r w:rsidRPr="00AC5665">
            <w:instrText xml:space="preserve"> PAGE   \* MERGEFORMAT </w:instrText>
          </w:r>
          <w:r w:rsidRPr="00AC5665">
            <w:fldChar w:fldCharType="separate"/>
          </w:r>
          <w:r w:rsidR="0015018B">
            <w:t>1</w:t>
          </w:r>
          <w:r w:rsidRPr="00AC5665">
            <w:fldChar w:fldCharType="end"/>
          </w:r>
          <w:r w:rsidRPr="00AC5665">
            <w:t xml:space="preserve"> of </w:t>
          </w:r>
          <w:fldSimple w:instr=" SECTIONPAGES   \* MERGEFORMAT ">
            <w:r w:rsidR="0015018B">
              <w:t>2</w:t>
            </w:r>
          </w:fldSimple>
        </w:p>
      </w:tc>
    </w:tr>
  </w:tbl>
  <w:p w:rsidR="00563D56" w:rsidRPr="00AC5665" w:rsidRDefault="00563D56" w:rsidP="00AD28AC">
    <w:pPr>
      <w:pStyle w:val="Footer"/>
      <w:jc w:val="right"/>
      <w:rPr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DD" w:rsidRDefault="001136DD" w:rsidP="00620651">
      <w:r>
        <w:separator/>
      </w:r>
    </w:p>
  </w:footnote>
  <w:footnote w:type="continuationSeparator" w:id="0">
    <w:p w:rsidR="001136DD" w:rsidRDefault="001136DD" w:rsidP="0062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1" w:type="pct"/>
      <w:tblInd w:w="-459" w:type="dxa"/>
      <w:tblLook w:val="04A0" w:firstRow="1" w:lastRow="0" w:firstColumn="1" w:lastColumn="0" w:noHBand="0" w:noVBand="1"/>
    </w:tblPr>
    <w:tblGrid>
      <w:gridCol w:w="3108"/>
      <w:gridCol w:w="6444"/>
    </w:tblGrid>
    <w:tr w:rsidR="00563D56" w:rsidRPr="00A7442E" w:rsidTr="005E0309">
      <w:tc>
        <w:tcPr>
          <w:tcW w:w="1570" w:type="pct"/>
          <w:shd w:val="clear" w:color="auto" w:fill="auto"/>
        </w:tcPr>
        <w:p w:rsidR="00563D56" w:rsidRPr="00D03B03" w:rsidRDefault="001D65F2" w:rsidP="005E0309">
          <w:pPr>
            <w:tabs>
              <w:tab w:val="left" w:pos="33"/>
            </w:tabs>
            <w:ind w:left="33"/>
          </w:pPr>
          <w:r>
            <w:rPr>
              <w:noProof/>
              <w:lang w:eastAsia="en-AU"/>
            </w:rPr>
            <w:drawing>
              <wp:inline distT="0" distB="0" distL="0" distR="0" wp14:anchorId="60752622" wp14:editId="0944CD28">
                <wp:extent cx="1815547" cy="887895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8853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0" w:type="pct"/>
          <w:shd w:val="clear" w:color="auto" w:fill="auto"/>
        </w:tcPr>
        <w:p w:rsidR="001D65F2" w:rsidRDefault="001D65F2" w:rsidP="00AD28AC">
          <w:pPr>
            <w:pStyle w:val="DocumentTitle"/>
          </w:pPr>
        </w:p>
        <w:p w:rsidR="00563D56" w:rsidRPr="00A7442E" w:rsidRDefault="00563D56" w:rsidP="00AD28AC">
          <w:pPr>
            <w:pStyle w:val="DocumentTitle"/>
          </w:pPr>
          <w:r w:rsidRPr="00A7442E">
            <w:t>Position Description</w:t>
          </w:r>
        </w:p>
        <w:p w:rsidR="00563D56" w:rsidRPr="00A7442E" w:rsidRDefault="00B5405A" w:rsidP="001D65F2">
          <w:pPr>
            <w:pStyle w:val="DocumentTitle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Communication Co</w:t>
          </w:r>
          <w:r w:rsidR="001D65F2">
            <w:rPr>
              <w:b w:val="0"/>
              <w:sz w:val="22"/>
              <w:szCs w:val="22"/>
            </w:rPr>
            <w:t>ordinator</w:t>
          </w:r>
        </w:p>
      </w:tc>
    </w:tr>
  </w:tbl>
  <w:p w:rsidR="00563D56" w:rsidRPr="008160FE" w:rsidRDefault="00563D56" w:rsidP="00AD28AC">
    <w:pPr>
      <w:pStyle w:val="Body"/>
      <w:jc w:val="right"/>
      <w:rPr>
        <w:i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F05"/>
    <w:multiLevelType w:val="hybridMultilevel"/>
    <w:tmpl w:val="EB663794"/>
    <w:lvl w:ilvl="0" w:tplc="D8FCFE4C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AC2"/>
    <w:multiLevelType w:val="hybridMultilevel"/>
    <w:tmpl w:val="A926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143C"/>
    <w:multiLevelType w:val="hybridMultilevel"/>
    <w:tmpl w:val="F6E07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34B8"/>
    <w:multiLevelType w:val="hybridMultilevel"/>
    <w:tmpl w:val="7F78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7FE0"/>
    <w:multiLevelType w:val="hybridMultilevel"/>
    <w:tmpl w:val="22DCD040"/>
    <w:lvl w:ilvl="0" w:tplc="744C0076">
      <w:numFmt w:val="bullet"/>
      <w:lvlText w:val="•"/>
      <w:lvlJc w:val="left"/>
      <w:pPr>
        <w:ind w:left="1140" w:hanging="78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20A0F"/>
    <w:multiLevelType w:val="hybridMultilevel"/>
    <w:tmpl w:val="0E32D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0EE6"/>
    <w:multiLevelType w:val="hybridMultilevel"/>
    <w:tmpl w:val="9620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167B6"/>
    <w:multiLevelType w:val="hybridMultilevel"/>
    <w:tmpl w:val="F0E2A9D2"/>
    <w:lvl w:ilvl="0" w:tplc="D8FCFE4C">
      <w:numFmt w:val="bullet"/>
      <w:lvlText w:val="•"/>
      <w:lvlJc w:val="left"/>
      <w:pPr>
        <w:ind w:left="720" w:hanging="72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B29E1"/>
    <w:multiLevelType w:val="hybridMultilevel"/>
    <w:tmpl w:val="D10EB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2000"/>
    <w:multiLevelType w:val="hybridMultilevel"/>
    <w:tmpl w:val="0BCCDDAC"/>
    <w:lvl w:ilvl="0" w:tplc="A5600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5340"/>
    <w:multiLevelType w:val="hybridMultilevel"/>
    <w:tmpl w:val="1C46F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5BF9"/>
    <w:multiLevelType w:val="hybridMultilevel"/>
    <w:tmpl w:val="2D78D450"/>
    <w:lvl w:ilvl="0" w:tplc="9C0281D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8484B"/>
    <w:multiLevelType w:val="hybridMultilevel"/>
    <w:tmpl w:val="497434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70F37"/>
    <w:multiLevelType w:val="hybridMultilevel"/>
    <w:tmpl w:val="C49644C2"/>
    <w:lvl w:ilvl="0" w:tplc="D8FCFE4C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B4DEC"/>
    <w:multiLevelType w:val="hybridMultilevel"/>
    <w:tmpl w:val="2B165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B6FD1"/>
    <w:multiLevelType w:val="hybridMultilevel"/>
    <w:tmpl w:val="17B6264A"/>
    <w:lvl w:ilvl="0" w:tplc="EBD844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4E69"/>
    <w:multiLevelType w:val="hybridMultilevel"/>
    <w:tmpl w:val="BF90A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1B0C"/>
    <w:multiLevelType w:val="multilevel"/>
    <w:tmpl w:val="B43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656BA"/>
    <w:multiLevelType w:val="hybridMultilevel"/>
    <w:tmpl w:val="DEA29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408E5"/>
    <w:multiLevelType w:val="hybridMultilevel"/>
    <w:tmpl w:val="C4A69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212D3"/>
    <w:multiLevelType w:val="hybridMultilevel"/>
    <w:tmpl w:val="CE647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92659"/>
    <w:multiLevelType w:val="hybridMultilevel"/>
    <w:tmpl w:val="322073CE"/>
    <w:lvl w:ilvl="0" w:tplc="256E32A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7"/>
  </w:num>
  <w:num w:numId="13">
    <w:abstractNumId w:val="13"/>
  </w:num>
  <w:num w:numId="14">
    <w:abstractNumId w:val="14"/>
  </w:num>
  <w:num w:numId="15">
    <w:abstractNumId w:val="2"/>
  </w:num>
  <w:num w:numId="16">
    <w:abstractNumId w:val="5"/>
  </w:num>
  <w:num w:numId="17">
    <w:abstractNumId w:val="9"/>
  </w:num>
  <w:num w:numId="18">
    <w:abstractNumId w:val="21"/>
  </w:num>
  <w:num w:numId="19">
    <w:abstractNumId w:val="4"/>
  </w:num>
  <w:num w:numId="20">
    <w:abstractNumId w:val="11"/>
  </w:num>
  <w:num w:numId="21">
    <w:abstractNumId w:val="19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9"/>
    <w:rsid w:val="00076213"/>
    <w:rsid w:val="000A5A5C"/>
    <w:rsid w:val="000F3146"/>
    <w:rsid w:val="00107E0F"/>
    <w:rsid w:val="001136DD"/>
    <w:rsid w:val="00113CB2"/>
    <w:rsid w:val="00144E45"/>
    <w:rsid w:val="0015018B"/>
    <w:rsid w:val="00165C00"/>
    <w:rsid w:val="00166ED0"/>
    <w:rsid w:val="00171558"/>
    <w:rsid w:val="0018768B"/>
    <w:rsid w:val="001D65F2"/>
    <w:rsid w:val="001E02EB"/>
    <w:rsid w:val="001E37E9"/>
    <w:rsid w:val="001E5281"/>
    <w:rsid w:val="00281E65"/>
    <w:rsid w:val="0028311C"/>
    <w:rsid w:val="002E1E2B"/>
    <w:rsid w:val="00312F86"/>
    <w:rsid w:val="003566EC"/>
    <w:rsid w:val="003B3C54"/>
    <w:rsid w:val="003E1D05"/>
    <w:rsid w:val="003E2903"/>
    <w:rsid w:val="003F6177"/>
    <w:rsid w:val="00447C6D"/>
    <w:rsid w:val="0048450E"/>
    <w:rsid w:val="004D236E"/>
    <w:rsid w:val="004D5DA8"/>
    <w:rsid w:val="00532864"/>
    <w:rsid w:val="00563D56"/>
    <w:rsid w:val="00590DCA"/>
    <w:rsid w:val="005B178B"/>
    <w:rsid w:val="005E0309"/>
    <w:rsid w:val="005F0114"/>
    <w:rsid w:val="00602ACB"/>
    <w:rsid w:val="00611EF0"/>
    <w:rsid w:val="00620651"/>
    <w:rsid w:val="006448FD"/>
    <w:rsid w:val="006516C9"/>
    <w:rsid w:val="00674914"/>
    <w:rsid w:val="00691E7D"/>
    <w:rsid w:val="00697FB0"/>
    <w:rsid w:val="006D5F6D"/>
    <w:rsid w:val="00701D61"/>
    <w:rsid w:val="00796687"/>
    <w:rsid w:val="007A2DB4"/>
    <w:rsid w:val="008002C7"/>
    <w:rsid w:val="008045B0"/>
    <w:rsid w:val="008160FE"/>
    <w:rsid w:val="00817719"/>
    <w:rsid w:val="00862946"/>
    <w:rsid w:val="009236B6"/>
    <w:rsid w:val="00923806"/>
    <w:rsid w:val="009A25A6"/>
    <w:rsid w:val="009B4BF5"/>
    <w:rsid w:val="009D4F12"/>
    <w:rsid w:val="00A43139"/>
    <w:rsid w:val="00A66405"/>
    <w:rsid w:val="00A7442E"/>
    <w:rsid w:val="00A76D24"/>
    <w:rsid w:val="00AC5665"/>
    <w:rsid w:val="00AD28AC"/>
    <w:rsid w:val="00AE3A5D"/>
    <w:rsid w:val="00B22BB1"/>
    <w:rsid w:val="00B50110"/>
    <w:rsid w:val="00B5405A"/>
    <w:rsid w:val="00B6542A"/>
    <w:rsid w:val="00BA0327"/>
    <w:rsid w:val="00BB0FB5"/>
    <w:rsid w:val="00BC4785"/>
    <w:rsid w:val="00BD56D8"/>
    <w:rsid w:val="00BF798B"/>
    <w:rsid w:val="00CF4DE7"/>
    <w:rsid w:val="00D0320F"/>
    <w:rsid w:val="00D11996"/>
    <w:rsid w:val="00D21249"/>
    <w:rsid w:val="00D22556"/>
    <w:rsid w:val="00D437CD"/>
    <w:rsid w:val="00D46FA4"/>
    <w:rsid w:val="00D51E71"/>
    <w:rsid w:val="00D84682"/>
    <w:rsid w:val="00D92F19"/>
    <w:rsid w:val="00DD0C20"/>
    <w:rsid w:val="00E03D71"/>
    <w:rsid w:val="00E04B98"/>
    <w:rsid w:val="00E17FFC"/>
    <w:rsid w:val="00E93652"/>
    <w:rsid w:val="00EC0669"/>
    <w:rsid w:val="00EF57F4"/>
    <w:rsid w:val="00F10201"/>
    <w:rsid w:val="00FB5955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C794C-7467-4D39-B502-A41A983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139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43139"/>
    <w:pPr>
      <w:spacing w:after="120" w:line="281" w:lineRule="auto"/>
      <w:jc w:val="both"/>
    </w:pPr>
    <w:rPr>
      <w:sz w:val="22"/>
      <w:szCs w:val="20"/>
    </w:rPr>
  </w:style>
  <w:style w:type="paragraph" w:styleId="Header">
    <w:name w:val="header"/>
    <w:basedOn w:val="TableBody"/>
    <w:link w:val="HeaderChar"/>
    <w:rsid w:val="00A43139"/>
    <w:rPr>
      <w:noProof/>
      <w:sz w:val="12"/>
      <w:szCs w:val="12"/>
    </w:rPr>
  </w:style>
  <w:style w:type="character" w:customStyle="1" w:styleId="HeaderChar">
    <w:name w:val="Header Char"/>
    <w:basedOn w:val="DefaultParagraphFont"/>
    <w:link w:val="Header"/>
    <w:rsid w:val="00A43139"/>
    <w:rPr>
      <w:rFonts w:ascii="Calibri" w:eastAsia="Times New Roman" w:hAnsi="Calibri" w:cs="Times New Roman"/>
      <w:noProof/>
      <w:sz w:val="12"/>
      <w:szCs w:val="12"/>
    </w:rPr>
  </w:style>
  <w:style w:type="paragraph" w:styleId="Footer">
    <w:name w:val="footer"/>
    <w:basedOn w:val="Normal"/>
    <w:link w:val="FooterChar"/>
    <w:rsid w:val="00A43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139"/>
    <w:rPr>
      <w:rFonts w:ascii="Calibri" w:eastAsia="Times New Roman" w:hAnsi="Calibri" w:cs="Times New Roman"/>
      <w:sz w:val="24"/>
      <w:szCs w:val="24"/>
    </w:rPr>
  </w:style>
  <w:style w:type="paragraph" w:customStyle="1" w:styleId="TableBody">
    <w:name w:val="Table Body"/>
    <w:basedOn w:val="Body"/>
    <w:qFormat/>
    <w:rsid w:val="00A43139"/>
    <w:pPr>
      <w:spacing w:after="0" w:line="240" w:lineRule="auto"/>
      <w:jc w:val="left"/>
    </w:pPr>
  </w:style>
  <w:style w:type="paragraph" w:customStyle="1" w:styleId="DocumentTitle">
    <w:name w:val="Document Title"/>
    <w:basedOn w:val="Body"/>
    <w:qFormat/>
    <w:rsid w:val="00A43139"/>
    <w:pPr>
      <w:spacing w:after="0" w:line="240" w:lineRule="auto"/>
      <w:jc w:val="right"/>
    </w:pPr>
    <w:rPr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9A25A6"/>
    <w:pPr>
      <w:framePr w:hSpace="180" w:wrap="around" w:vAnchor="page" w:hAnchor="margin" w:xAlign="center" w:y="2026"/>
      <w:numPr>
        <w:numId w:val="9"/>
      </w:numPr>
      <w:autoSpaceDE w:val="0"/>
      <w:autoSpaceDN w:val="0"/>
      <w:adjustRightInd w:val="0"/>
      <w:contextualSpacing/>
      <w:jc w:val="both"/>
    </w:pPr>
    <w:rPr>
      <w:rFonts w:eastAsia="MS Mincho" w:cs="Calibri"/>
      <w:bCs/>
      <w:color w:val="231F20"/>
      <w:lang w:eastAsia="ja-JP"/>
    </w:rPr>
  </w:style>
  <w:style w:type="table" w:styleId="TableGrid">
    <w:name w:val="Table Grid"/>
    <w:basedOn w:val="TableNormal"/>
    <w:uiPriority w:val="59"/>
    <w:rsid w:val="009B4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0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7E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AF937E18D234F8D4B070EEFF13BF3" ma:contentTypeVersion="0" ma:contentTypeDescription="Create a new document." ma:contentTypeScope="" ma:versionID="290ca785f3a5cbccf6f503d709f6f9f6">
  <xsd:schema xmlns:xsd="http://www.w3.org/2001/XMLSchema" xmlns:xs="http://www.w3.org/2001/XMLSchema" xmlns:p="http://schemas.microsoft.com/office/2006/metadata/properties" xmlns:ns2="e603b584-0fcf-4500-bedb-794549ac9090" targetNamespace="http://schemas.microsoft.com/office/2006/metadata/properties" ma:root="true" ma:fieldsID="be6f8b56e6fae18400cb51d547c4bbf5" ns2:_="">
    <xsd:import namespace="e603b584-0fcf-4500-bedb-794549ac9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3b584-0fcf-4500-bedb-794549ac90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3b584-0fcf-4500-bedb-794549ac9090">TQ4XKFXECH5D-493-127</_dlc_DocId>
    <_dlc_DocIdUrl xmlns="e603b584-0fcf-4500-bedb-794549ac9090">
      <Url>http://smart.savcor.com.au/corp/hr/_layouts/DocIdRedir.aspx?ID=TQ4XKFXECH5D-493-127</Url>
      <Description>TQ4XKFXECH5D-493-127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31E7-6C35-4D70-890E-09F801B7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3b584-0fcf-4500-bedb-794549ac9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73780-9153-4CA6-8B70-9739DB9C32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7A4BC0-2306-426A-8739-A266CA1CF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738D9-2D51-4D6D-8D97-D81C434FD1CB}">
  <ds:schemaRefs>
    <ds:schemaRef ds:uri="http://schemas.microsoft.com/office/2006/metadata/properties"/>
    <ds:schemaRef ds:uri="http://schemas.microsoft.com/office/infopath/2007/PartnerControls"/>
    <ds:schemaRef ds:uri="e603b584-0fcf-4500-bedb-794549ac9090"/>
  </ds:schemaRefs>
</ds:datastoreItem>
</file>

<file path=customXml/itemProps5.xml><?xml version="1.0" encoding="utf-8"?>
<ds:datastoreItem xmlns:ds="http://schemas.openxmlformats.org/officeDocument/2006/customXml" ds:itemID="{1C2012F0-ED64-4BBB-B812-B16D788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Potter</dc:creator>
  <cp:lastModifiedBy>Program Manager</cp:lastModifiedBy>
  <cp:revision>5</cp:revision>
  <cp:lastPrinted>2012-10-29T00:31:00Z</cp:lastPrinted>
  <dcterms:created xsi:type="dcterms:W3CDTF">2015-08-04T05:09:00Z</dcterms:created>
  <dcterms:modified xsi:type="dcterms:W3CDTF">2016-02-29T08:59:00Z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711403c8-6427-4c71-8175-9fa3bb2a0d53</vt:lpwstr>
  </property>
  <property fmtid="{D5CDD505-2E9C-101B-9397-08002B2CF9AE}" pid="3" name="ContentTypeId">
    <vt:lpwstr>0x010100E89AF937E18D234F8D4B070EEFF13BF3</vt:lpwstr>
  </property>
</Properties>
</file>